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4DF0" w14:textId="4701B14C" w:rsidR="008E5AD3" w:rsidRPr="00CC5108" w:rsidRDefault="00F0619C" w:rsidP="00CC5108">
      <w:pPr>
        <w:jc w:val="center"/>
        <w:rPr>
          <w:b/>
          <w:bCs/>
          <w:sz w:val="28"/>
          <w:szCs w:val="28"/>
        </w:rPr>
      </w:pPr>
      <w:r w:rsidRPr="00CC5108">
        <w:rPr>
          <w:b/>
          <w:bCs/>
          <w:sz w:val="28"/>
          <w:szCs w:val="28"/>
        </w:rPr>
        <w:t>AISI H13</w:t>
      </w:r>
    </w:p>
    <w:p w14:paraId="26FB9192" w14:textId="1C0C432A" w:rsidR="00F0619C" w:rsidRDefault="00F0619C"/>
    <w:p w14:paraId="1D7973C8" w14:textId="7E0695FF" w:rsidR="00F0619C" w:rsidRPr="00CC5108" w:rsidRDefault="00F0619C">
      <w:pPr>
        <w:rPr>
          <w:b/>
          <w:bCs/>
          <w:sz w:val="24"/>
          <w:szCs w:val="24"/>
        </w:rPr>
      </w:pPr>
      <w:r w:rsidRPr="00CC5108">
        <w:rPr>
          <w:b/>
          <w:bCs/>
          <w:sz w:val="24"/>
          <w:szCs w:val="24"/>
        </w:rPr>
        <w:t>Hot Work Tool Steel</w:t>
      </w:r>
    </w:p>
    <w:p w14:paraId="5DB55045" w14:textId="4D886FB4" w:rsidR="00F0619C" w:rsidRPr="00CC5108" w:rsidRDefault="00F0619C">
      <w:pPr>
        <w:rPr>
          <w:b/>
          <w:bCs/>
        </w:rPr>
      </w:pPr>
      <w:r w:rsidRPr="00CC5108">
        <w:rPr>
          <w:b/>
          <w:bCs/>
        </w:rPr>
        <w:t>Typical Analysis</w:t>
      </w:r>
    </w:p>
    <w:p w14:paraId="06322CD4" w14:textId="6617DB77" w:rsidR="00F0619C" w:rsidRDefault="00F0619C">
      <w:r>
        <w:t>Carbon 0.40; Chromium 5.00; Silicon 1.00; Molybdenum 1.25; Vanadium 1.00</w:t>
      </w:r>
    </w:p>
    <w:p w14:paraId="3C4B4291" w14:textId="2E458274" w:rsidR="00F0619C" w:rsidRDefault="00F0619C"/>
    <w:p w14:paraId="3BAA6472" w14:textId="68541CC6" w:rsidR="00F0619C" w:rsidRPr="00CC5108" w:rsidRDefault="00F0619C">
      <w:pPr>
        <w:rPr>
          <w:b/>
          <w:bCs/>
        </w:rPr>
      </w:pPr>
      <w:r w:rsidRPr="00CC5108">
        <w:rPr>
          <w:b/>
          <w:bCs/>
        </w:rPr>
        <w:t>Advantages</w:t>
      </w:r>
    </w:p>
    <w:p w14:paraId="7DE0B3A3" w14:textId="5DB5A7DD" w:rsidR="00F0619C" w:rsidRDefault="00F0619C">
      <w:r>
        <w:t>Superior red hardness</w:t>
      </w:r>
    </w:p>
    <w:p w14:paraId="1CF5A932" w14:textId="6B5C9C9A" w:rsidR="00F0619C" w:rsidRDefault="00F0619C">
      <w:r>
        <w:t xml:space="preserve">High resistance to heat </w:t>
      </w:r>
      <w:proofErr w:type="gramStart"/>
      <w:r>
        <w:t>checking</w:t>
      </w:r>
      <w:proofErr w:type="gramEnd"/>
    </w:p>
    <w:p w14:paraId="5AF0A5C6" w14:textId="7BFE0CA6" w:rsidR="00F0619C" w:rsidRDefault="00F0619C">
      <w:r>
        <w:t>Excellent resistance to thermal shock</w:t>
      </w:r>
    </w:p>
    <w:p w14:paraId="5C384379" w14:textId="4A9FDC20" w:rsidR="00F0619C" w:rsidRDefault="00F0619C">
      <w:r>
        <w:t>Good size stability</w:t>
      </w:r>
    </w:p>
    <w:p w14:paraId="71CC8B78" w14:textId="54A737B2" w:rsidR="00F0619C" w:rsidRDefault="00F0619C">
      <w:r>
        <w:t>Excellent hardenability</w:t>
      </w:r>
    </w:p>
    <w:p w14:paraId="2E1091FD" w14:textId="4CBD6715" w:rsidR="00F0619C" w:rsidRDefault="00F0619C"/>
    <w:p w14:paraId="1928781C" w14:textId="2C4188AC" w:rsidR="00F0619C" w:rsidRPr="00EA0026" w:rsidRDefault="00F0619C">
      <w:pPr>
        <w:rPr>
          <w:b/>
          <w:bCs/>
        </w:rPr>
      </w:pPr>
      <w:r w:rsidRPr="00EA0026">
        <w:rPr>
          <w:b/>
          <w:bCs/>
        </w:rPr>
        <w:t>Applications</w:t>
      </w:r>
    </w:p>
    <w:p w14:paraId="6924F118" w14:textId="4129576D" w:rsidR="00F0619C" w:rsidRDefault="00F0619C">
      <w:r>
        <w:t xml:space="preserve">Although AISI H13 originally was designed for aluminum die casting dies its </w:t>
      </w:r>
      <w:proofErr w:type="gramStart"/>
      <w:r>
        <w:t>well balanced</w:t>
      </w:r>
      <w:proofErr w:type="gramEnd"/>
      <w:r>
        <w:t xml:space="preserve"> mechanical properties make it suitable for a wide variety of hot work applications and also some cold work applications such as cold header die castings.  This grade is especially suited to hot work requirements where drastic water cooling is used and both high red hardness and resistance to heat checking are crucial.</w:t>
      </w:r>
    </w:p>
    <w:p w14:paraId="6A0BCDF5" w14:textId="14EF7D8A" w:rsidR="00F0619C" w:rsidRDefault="00F0619C">
      <w:r>
        <w:t>Typical applications for AISI H13 include aluminum and zinc die cast dies, hot extrusion tooling, forging die inserts, hot gripper and header dies, shear blades, and plastic molds.</w:t>
      </w:r>
    </w:p>
    <w:p w14:paraId="42AFCA9C" w14:textId="6CFC9457" w:rsidR="00F0619C" w:rsidRDefault="00F0619C"/>
    <w:p w14:paraId="30D3CD5C" w14:textId="5DCDBE7A" w:rsidR="00F0619C" w:rsidRPr="00EA0026" w:rsidRDefault="00F0619C">
      <w:pPr>
        <w:rPr>
          <w:b/>
          <w:bCs/>
        </w:rPr>
      </w:pPr>
      <w:r w:rsidRPr="00EA0026">
        <w:rPr>
          <w:b/>
          <w:bCs/>
        </w:rPr>
        <w:t>Thermal Treatment Summary</w:t>
      </w:r>
    </w:p>
    <w:p w14:paraId="521D679A" w14:textId="55C92426" w:rsidR="00F0619C" w:rsidRPr="00EA0026" w:rsidRDefault="00F0619C">
      <w:pPr>
        <w:rPr>
          <w:b/>
          <w:bCs/>
        </w:rPr>
      </w:pPr>
      <w:r w:rsidRPr="00EA0026">
        <w:rPr>
          <w:b/>
          <w:bCs/>
        </w:rPr>
        <w:t>Critical Points</w:t>
      </w:r>
    </w:p>
    <w:p w14:paraId="207CB779" w14:textId="19363CBA" w:rsidR="00F0619C" w:rsidRDefault="00F0619C">
      <w:r>
        <w:t xml:space="preserve">   Heating (Ac) - 100</w:t>
      </w:r>
      <w:r>
        <w:rPr>
          <w:rFonts w:cs="Arial"/>
        </w:rPr>
        <w:t>⁰</w:t>
      </w:r>
      <w:r>
        <w:t>F/Hr. – begins 1544</w:t>
      </w:r>
      <w:r>
        <w:rPr>
          <w:rFonts w:cs="Arial"/>
        </w:rPr>
        <w:t>⁰</w:t>
      </w:r>
      <w:r>
        <w:t>F, ends 1634</w:t>
      </w:r>
      <w:r>
        <w:rPr>
          <w:rFonts w:cs="Arial"/>
        </w:rPr>
        <w:t>⁰</w:t>
      </w:r>
      <w:proofErr w:type="gramStart"/>
      <w:r>
        <w:t>F</w:t>
      </w:r>
      <w:proofErr w:type="gramEnd"/>
    </w:p>
    <w:p w14:paraId="50C47C58" w14:textId="462E45AD" w:rsidR="00F0619C" w:rsidRDefault="00F0619C">
      <w:r>
        <w:t xml:space="preserve">   Cooling (</w:t>
      </w:r>
      <w:proofErr w:type="spellStart"/>
      <w:r>
        <w:t>Ar</w:t>
      </w:r>
      <w:proofErr w:type="spellEnd"/>
      <w:r>
        <w:t>) - 50</w:t>
      </w:r>
      <w:r>
        <w:rPr>
          <w:rFonts w:cs="Arial"/>
        </w:rPr>
        <w:t>⁰</w:t>
      </w:r>
      <w:r>
        <w:t>F/Hr. – begins 1472</w:t>
      </w:r>
      <w:r>
        <w:rPr>
          <w:rFonts w:cs="Arial"/>
        </w:rPr>
        <w:t>⁰</w:t>
      </w:r>
      <w:r>
        <w:t>F, ends 1418</w:t>
      </w:r>
      <w:r>
        <w:rPr>
          <w:rFonts w:cs="Arial"/>
        </w:rPr>
        <w:t>⁰</w:t>
      </w:r>
      <w:proofErr w:type="gramStart"/>
      <w:r>
        <w:t>F</w:t>
      </w:r>
      <w:proofErr w:type="gramEnd"/>
    </w:p>
    <w:p w14:paraId="7833D5F6" w14:textId="706DDFCD" w:rsidR="00F0619C" w:rsidRDefault="00F0619C">
      <w:r w:rsidRPr="00EA0026">
        <w:rPr>
          <w:b/>
          <w:bCs/>
        </w:rPr>
        <w:t>Forging</w:t>
      </w:r>
      <w:r>
        <w:t xml:space="preserve"> – 2000 to 2100</w:t>
      </w:r>
      <w:r>
        <w:rPr>
          <w:rFonts w:cs="Arial"/>
        </w:rPr>
        <w:t>⁰</w:t>
      </w:r>
      <w:r>
        <w:t>F, stop at 1600</w:t>
      </w:r>
      <w:r>
        <w:rPr>
          <w:rFonts w:cs="Arial"/>
        </w:rPr>
        <w:t>⁰</w:t>
      </w:r>
      <w:r>
        <w:t xml:space="preserve">F, cool </w:t>
      </w:r>
      <w:proofErr w:type="gramStart"/>
      <w:r>
        <w:t>slowly</w:t>
      </w:r>
      <w:proofErr w:type="gramEnd"/>
    </w:p>
    <w:p w14:paraId="422FC125" w14:textId="78331DFE" w:rsidR="00F0619C" w:rsidRDefault="00F0619C">
      <w:r w:rsidRPr="00EA0026">
        <w:rPr>
          <w:b/>
          <w:bCs/>
        </w:rPr>
        <w:t>Annealing</w:t>
      </w:r>
      <w:r>
        <w:t xml:space="preserve"> – 1525 to 1625</w:t>
      </w:r>
      <w:r>
        <w:rPr>
          <w:rFonts w:cs="Arial"/>
        </w:rPr>
        <w:t>⁰</w:t>
      </w:r>
      <w:r>
        <w:t>F, furnace cool to 1000</w:t>
      </w:r>
      <w:r>
        <w:rPr>
          <w:rFonts w:cs="Arial"/>
        </w:rPr>
        <w:t>⁰</w:t>
      </w:r>
      <w:r>
        <w:t xml:space="preserve">F, air cool, BHN 229 </w:t>
      </w:r>
      <w:proofErr w:type="gramStart"/>
      <w:r>
        <w:t>max</w:t>
      </w:r>
      <w:proofErr w:type="gramEnd"/>
    </w:p>
    <w:p w14:paraId="5C129534" w14:textId="5B9BD81A" w:rsidR="00F0619C" w:rsidRDefault="00F0619C">
      <w:pPr>
        <w:rPr>
          <w:rFonts w:cs="Arial"/>
        </w:rPr>
      </w:pPr>
      <w:r w:rsidRPr="00EA0026">
        <w:rPr>
          <w:b/>
          <w:bCs/>
        </w:rPr>
        <w:t>Stress Relieving</w:t>
      </w:r>
      <w:r>
        <w:t xml:space="preserve"> </w:t>
      </w:r>
      <w:r w:rsidR="00575F64">
        <w:t>–</w:t>
      </w:r>
      <w:r>
        <w:t xml:space="preserve"> </w:t>
      </w:r>
      <w:r w:rsidR="00575F64">
        <w:t>1100</w:t>
      </w:r>
      <w:r w:rsidR="00575F64">
        <w:rPr>
          <w:rFonts w:cs="Arial"/>
        </w:rPr>
        <w:t xml:space="preserve"> to 1250⁰F, furnace cool to 1000⁰F, air </w:t>
      </w:r>
      <w:proofErr w:type="gramStart"/>
      <w:r w:rsidR="00575F64">
        <w:rPr>
          <w:rFonts w:cs="Arial"/>
        </w:rPr>
        <w:t>cool</w:t>
      </w:r>
      <w:proofErr w:type="gramEnd"/>
    </w:p>
    <w:p w14:paraId="04BE4620" w14:textId="17F8A5DE" w:rsidR="00575F64" w:rsidRDefault="00575F64">
      <w:pPr>
        <w:rPr>
          <w:rFonts w:cs="Arial"/>
        </w:rPr>
      </w:pPr>
      <w:r w:rsidRPr="00EA0026">
        <w:rPr>
          <w:rFonts w:cs="Arial"/>
          <w:b/>
          <w:bCs/>
        </w:rPr>
        <w:t>Preheating</w:t>
      </w:r>
      <w:r>
        <w:rPr>
          <w:rFonts w:cs="Arial"/>
        </w:rPr>
        <w:t xml:space="preserve"> – 1400 to 1500⁰F prior to hardening</w:t>
      </w:r>
    </w:p>
    <w:p w14:paraId="390002E6" w14:textId="2330F0F4" w:rsidR="00575F64" w:rsidRDefault="00575F64">
      <w:pPr>
        <w:rPr>
          <w:rFonts w:cs="Arial"/>
        </w:rPr>
      </w:pPr>
      <w:r w:rsidRPr="00EA0026">
        <w:rPr>
          <w:rFonts w:cs="Arial"/>
          <w:b/>
          <w:bCs/>
        </w:rPr>
        <w:t>Hardening</w:t>
      </w:r>
      <w:r>
        <w:rPr>
          <w:rFonts w:cs="Arial"/>
        </w:rPr>
        <w:t xml:space="preserve"> – 1825 to 1850⁰F</w:t>
      </w:r>
      <w:r w:rsidR="004D3176">
        <w:rPr>
          <w:rFonts w:cs="Arial"/>
        </w:rPr>
        <w:t>, air quench to 150⁰F</w:t>
      </w:r>
    </w:p>
    <w:p w14:paraId="27988F51" w14:textId="60013479" w:rsidR="004D3176" w:rsidRDefault="004D3176">
      <w:pPr>
        <w:rPr>
          <w:rFonts w:cs="Arial"/>
        </w:rPr>
      </w:pPr>
      <w:r w:rsidRPr="00EA0026">
        <w:rPr>
          <w:rFonts w:cs="Arial"/>
          <w:b/>
          <w:bCs/>
        </w:rPr>
        <w:t>Tempering</w:t>
      </w:r>
      <w:r>
        <w:rPr>
          <w:rFonts w:cs="Arial"/>
        </w:rPr>
        <w:t xml:space="preserve"> – 1050 to 1150⁰F, </w:t>
      </w:r>
      <w:proofErr w:type="spellStart"/>
      <w:r>
        <w:rPr>
          <w:rFonts w:cs="Arial"/>
        </w:rPr>
        <w:t>Rc</w:t>
      </w:r>
      <w:proofErr w:type="spellEnd"/>
      <w:r>
        <w:rPr>
          <w:rFonts w:cs="Arial"/>
        </w:rPr>
        <w:t xml:space="preserve"> 46-52</w:t>
      </w:r>
    </w:p>
    <w:p w14:paraId="2946F946" w14:textId="22D5BAD0" w:rsidR="004D3176" w:rsidRDefault="004D3176">
      <w:pPr>
        <w:rPr>
          <w:rFonts w:cs="Arial"/>
        </w:rPr>
      </w:pPr>
    </w:p>
    <w:p w14:paraId="7C6C82DE" w14:textId="54CD22EA" w:rsidR="004D3176" w:rsidRPr="00EA0026" w:rsidRDefault="004D3176">
      <w:pPr>
        <w:rPr>
          <w:rFonts w:cs="Arial"/>
          <w:b/>
          <w:bCs/>
        </w:rPr>
      </w:pPr>
      <w:r w:rsidRPr="00EA0026">
        <w:rPr>
          <w:rFonts w:cs="Arial"/>
          <w:b/>
          <w:bCs/>
        </w:rPr>
        <w:t>FABRICATION</w:t>
      </w:r>
    </w:p>
    <w:p w14:paraId="5CC15E79" w14:textId="14F37F9F" w:rsidR="004D3176" w:rsidRPr="00EA0026" w:rsidRDefault="004D3176">
      <w:pPr>
        <w:rPr>
          <w:rFonts w:cs="Arial"/>
          <w:b/>
          <w:bCs/>
        </w:rPr>
      </w:pPr>
      <w:r w:rsidRPr="00EA0026">
        <w:rPr>
          <w:rFonts w:cs="Arial"/>
          <w:b/>
          <w:bCs/>
        </w:rPr>
        <w:t>Forging</w:t>
      </w:r>
    </w:p>
    <w:p w14:paraId="5C73A0A5" w14:textId="4983A704" w:rsidR="004D3176" w:rsidRDefault="004D3176">
      <w:pPr>
        <w:rPr>
          <w:rFonts w:cs="Arial"/>
        </w:rPr>
      </w:pPr>
      <w:r>
        <w:rPr>
          <w:rFonts w:cs="Arial"/>
        </w:rPr>
        <w:t>Heat slowly to about 1500⁰F and more rapidly to the forging range of 1900-2100⁰F.  Do not hot work below 1500-1600⁰F.  After forging, allow to cool slowly, preferably buried in lime, or other insulating material.  It is desirable to anneal soon after forging.</w:t>
      </w:r>
    </w:p>
    <w:p w14:paraId="5AAB2D80" w14:textId="73FD7AA9" w:rsidR="004D3176" w:rsidRDefault="004D3176">
      <w:pPr>
        <w:rPr>
          <w:rFonts w:cs="Arial"/>
        </w:rPr>
      </w:pPr>
    </w:p>
    <w:p w14:paraId="5E57AC90" w14:textId="23280D72" w:rsidR="004D3176" w:rsidRPr="00EA0026" w:rsidRDefault="004D3176">
      <w:pPr>
        <w:rPr>
          <w:rFonts w:cs="Arial"/>
          <w:b/>
          <w:bCs/>
        </w:rPr>
      </w:pPr>
      <w:r w:rsidRPr="00EA0026">
        <w:rPr>
          <w:rFonts w:cs="Arial"/>
          <w:b/>
          <w:bCs/>
        </w:rPr>
        <w:t>Annealing</w:t>
      </w:r>
    </w:p>
    <w:p w14:paraId="5298943F" w14:textId="775BD2FD" w:rsidR="004D3176" w:rsidRDefault="004D3176">
      <w:pPr>
        <w:rPr>
          <w:rFonts w:cs="Arial"/>
        </w:rPr>
      </w:pPr>
      <w:r>
        <w:rPr>
          <w:rFonts w:cs="Arial"/>
        </w:rPr>
        <w:t>Heat slowly to 1525-1625⁰F, hold until uniformly soaked, then furnace cool to about 1000⁰F at a rate not exceeding 30⁰F per hour.  Then air cool.  The use of a controlled atmosphere or vacuum furnace or pack annealing in a sealed container with neutral packing compound is advisable to prevent detrimental surface condition.  Annealed hardness range from the above cycle should be Brinell 201-229.</w:t>
      </w:r>
    </w:p>
    <w:p w14:paraId="18BA2A26" w14:textId="38EFBF8F" w:rsidR="004D3176" w:rsidRDefault="004D3176">
      <w:pPr>
        <w:rPr>
          <w:rFonts w:cs="Arial"/>
        </w:rPr>
      </w:pPr>
    </w:p>
    <w:p w14:paraId="60949CED" w14:textId="143AFBD8" w:rsidR="004D3176" w:rsidRPr="00EA0026" w:rsidRDefault="004D3176">
      <w:pPr>
        <w:rPr>
          <w:rFonts w:cs="Arial"/>
          <w:b/>
          <w:bCs/>
        </w:rPr>
      </w:pPr>
      <w:r w:rsidRPr="00EA0026">
        <w:rPr>
          <w:rFonts w:cs="Arial"/>
          <w:b/>
          <w:bCs/>
        </w:rPr>
        <w:t>Stress Relieving</w:t>
      </w:r>
    </w:p>
    <w:p w14:paraId="35DC39AD" w14:textId="1C8C7F40" w:rsidR="00055477" w:rsidRDefault="00055477">
      <w:pPr>
        <w:rPr>
          <w:rFonts w:cs="Arial"/>
        </w:rPr>
      </w:pPr>
      <w:r>
        <w:rPr>
          <w:rFonts w:cs="Arial"/>
        </w:rPr>
        <w:t>To achieve better size stability during hardening, it is advisable to stress relieve AISI H13 after rough machining (to within about 1/8” of final dimensions).  Heat slowly to 1100-1250⁰F, allow to equalize, furnace to cool to 1000⁰F and then air cool.  Finish machining to near final dimension should then be conducted prior to hardening.</w:t>
      </w:r>
    </w:p>
    <w:p w14:paraId="54FA766B" w14:textId="279DBB3E" w:rsidR="00055477" w:rsidRDefault="00055477">
      <w:pPr>
        <w:rPr>
          <w:rFonts w:cs="Arial"/>
        </w:rPr>
      </w:pPr>
    </w:p>
    <w:p w14:paraId="6925013A" w14:textId="21F15168" w:rsidR="00055477" w:rsidRPr="00EA0026" w:rsidRDefault="00055477">
      <w:pPr>
        <w:rPr>
          <w:rFonts w:cs="Arial"/>
          <w:b/>
          <w:bCs/>
        </w:rPr>
      </w:pPr>
      <w:r w:rsidRPr="00EA0026">
        <w:rPr>
          <w:rFonts w:cs="Arial"/>
          <w:b/>
          <w:bCs/>
        </w:rPr>
        <w:t>Machinability</w:t>
      </w:r>
    </w:p>
    <w:p w14:paraId="41CCC9F7" w14:textId="4337B264" w:rsidR="00055477" w:rsidRDefault="00055477">
      <w:pPr>
        <w:rPr>
          <w:rFonts w:cs="Arial"/>
        </w:rPr>
      </w:pPr>
      <w:r>
        <w:rPr>
          <w:rFonts w:cs="Arial"/>
        </w:rPr>
        <w:t>The machinability of AISI H13 is rated at 70 as compared to 1% carbon tool steel which is rated at 100.</w:t>
      </w:r>
    </w:p>
    <w:p w14:paraId="4AC38902" w14:textId="6F5B6E3D" w:rsidR="00055477" w:rsidRDefault="00055477">
      <w:pPr>
        <w:rPr>
          <w:rFonts w:cs="Arial"/>
        </w:rPr>
      </w:pPr>
    </w:p>
    <w:p w14:paraId="21A11D96" w14:textId="3CF8CE0C" w:rsidR="00055477" w:rsidRDefault="00055477">
      <w:pPr>
        <w:rPr>
          <w:rFonts w:cs="Arial"/>
        </w:rPr>
      </w:pPr>
    </w:p>
    <w:p w14:paraId="300571EF" w14:textId="4558FDB7" w:rsidR="00055477" w:rsidRDefault="00055477">
      <w:pPr>
        <w:rPr>
          <w:rFonts w:cs="Arial"/>
        </w:rPr>
      </w:pPr>
    </w:p>
    <w:p w14:paraId="020A352B" w14:textId="5CA6645F" w:rsidR="00CC5108" w:rsidRDefault="00CC5108">
      <w:pPr>
        <w:rPr>
          <w:rFonts w:cs="Arial"/>
        </w:rPr>
      </w:pPr>
    </w:p>
    <w:p w14:paraId="766581BA" w14:textId="77777777" w:rsidR="00CC5108" w:rsidRDefault="00CC5108">
      <w:pPr>
        <w:rPr>
          <w:rFonts w:cs="Arial"/>
        </w:rPr>
      </w:pPr>
    </w:p>
    <w:p w14:paraId="2A7DBCBC" w14:textId="47FE75AB" w:rsidR="00055477" w:rsidRPr="00CC5108" w:rsidRDefault="00055477">
      <w:pPr>
        <w:rPr>
          <w:rFonts w:cs="Arial"/>
          <w:b/>
          <w:bCs/>
        </w:rPr>
      </w:pPr>
      <w:r w:rsidRPr="00CC5108">
        <w:rPr>
          <w:rFonts w:cs="Arial"/>
          <w:b/>
          <w:bCs/>
        </w:rPr>
        <w:lastRenderedPageBreak/>
        <w:t>HEAT TREATMENT</w:t>
      </w:r>
    </w:p>
    <w:p w14:paraId="298A66ED" w14:textId="39BEFF78" w:rsidR="00055477" w:rsidRPr="00CC5108" w:rsidRDefault="00055477">
      <w:pPr>
        <w:rPr>
          <w:rFonts w:cs="Arial"/>
          <w:b/>
          <w:bCs/>
        </w:rPr>
      </w:pPr>
      <w:r w:rsidRPr="00CC5108">
        <w:rPr>
          <w:rFonts w:cs="Arial"/>
          <w:b/>
          <w:bCs/>
        </w:rPr>
        <w:t>Hardening</w:t>
      </w:r>
    </w:p>
    <w:p w14:paraId="74EBC08A" w14:textId="44D38351" w:rsidR="00575F64" w:rsidRDefault="00055477">
      <w:r>
        <w:t>For most AISI H13 requirements an austenitizing temperature of 1825-1850</w:t>
      </w:r>
      <w:r>
        <w:rPr>
          <w:rFonts w:cs="Arial"/>
        </w:rPr>
        <w:t>⁰</w:t>
      </w:r>
      <w:r>
        <w:t>F followed by a still air quench is recommended to accomplish optimum dimensional stability as well as safety in hardening.  Soaking time at high heat should be a minimum</w:t>
      </w:r>
      <w:r w:rsidR="00502E54">
        <w:t xml:space="preserve"> of 30 minutes time at temperature for the first inch plus 20 minutes for each additional inch of maximum block thickness.  Preheating should be performed in the range of 1400-1500</w:t>
      </w:r>
      <w:r w:rsidR="00502E54">
        <w:rPr>
          <w:rFonts w:cs="Arial"/>
        </w:rPr>
        <w:t>⁰</w:t>
      </w:r>
      <w:r w:rsidR="00502E54">
        <w:t>F making certain that the tooling is uniformly soaked at preheat temperature.  (With large and/or more intricate tooling an initial preheat in the range of 1100-1250</w:t>
      </w:r>
      <w:r w:rsidR="00502E54">
        <w:rPr>
          <w:rFonts w:cs="Arial"/>
        </w:rPr>
        <w:t>⁰</w:t>
      </w:r>
      <w:r w:rsidR="00502E54">
        <w:t>F is suggested in addition to the 1400-1500</w:t>
      </w:r>
      <w:r w:rsidR="00502E54">
        <w:rPr>
          <w:rFonts w:cs="Arial"/>
        </w:rPr>
        <w:t>⁰</w:t>
      </w:r>
      <w:r w:rsidR="00502E54">
        <w:t>F preheat).  Following austenitizing the parts should be air cooled below 150</w:t>
      </w:r>
      <w:r w:rsidR="00502E54">
        <w:rPr>
          <w:rFonts w:cs="Arial"/>
        </w:rPr>
        <w:t>⁰</w:t>
      </w:r>
      <w:r w:rsidR="00502E54">
        <w:t>F or to hand warmth prior to tempering.</w:t>
      </w:r>
    </w:p>
    <w:p w14:paraId="0161A042" w14:textId="4E692D74" w:rsidR="00502E54" w:rsidRDefault="00502E54">
      <w:r>
        <w:t>Die casting dies or other critical tooling should be hardened in a controlled atmosphere or vacuum furnace to insure clean surface within the die impression as well as minimum decarburization.  If such facilities are not available pack hardening in a sealed container with a neutral packing compound can be used.</w:t>
      </w:r>
    </w:p>
    <w:p w14:paraId="3401A9BC" w14:textId="3ED96F08" w:rsidR="00502E54" w:rsidRDefault="00502E54"/>
    <w:p w14:paraId="368568AA" w14:textId="67EFF01C" w:rsidR="00502E54" w:rsidRPr="00CC5108" w:rsidRDefault="00502E54">
      <w:pPr>
        <w:rPr>
          <w:b/>
          <w:bCs/>
        </w:rPr>
      </w:pPr>
      <w:r w:rsidRPr="00CC5108">
        <w:rPr>
          <w:b/>
          <w:bCs/>
        </w:rPr>
        <w:t>Tempering</w:t>
      </w:r>
    </w:p>
    <w:p w14:paraId="7ADB5CE7" w14:textId="29DD7EE2" w:rsidR="00502E54" w:rsidRDefault="00502E54">
      <w:r>
        <w:t>Tempering of AISI H13 is usually performed within the range of maximum secondary hardness or higher.  Reference to the accompanying tempering series chart gives approximate hardness to be obtained from relatively small specimens.  Consideration should be given to the somewhat lower hardness expected from larger sections as shown in the 4” cube tempering series for this grade.</w:t>
      </w:r>
    </w:p>
    <w:p w14:paraId="31597B9E" w14:textId="16C147EB" w:rsidR="00502E54" w:rsidRDefault="00502E54">
      <w:r>
        <w:t>All hot work steel should be tempered at a minimum of 50</w:t>
      </w:r>
      <w:r>
        <w:rPr>
          <w:rFonts w:cs="Arial"/>
        </w:rPr>
        <w:t>⁰</w:t>
      </w:r>
      <w:r>
        <w:t xml:space="preserve">F above the maximum operating temperature of the tooling.  Double tempering of AISI H13 is considered </w:t>
      </w:r>
      <w:proofErr w:type="gramStart"/>
      <w:r>
        <w:t>mandatory</w:t>
      </w:r>
      <w:proofErr w:type="gramEnd"/>
      <w:r>
        <w:t xml:space="preserve"> and the second temper should always be performed at about 25</w:t>
      </w:r>
      <w:r>
        <w:rPr>
          <w:rFonts w:cs="Arial"/>
        </w:rPr>
        <w:t>⁰</w:t>
      </w:r>
      <w:r>
        <w:t xml:space="preserve">F lower than first temper.  Holding times at tempering temperature should vary from 2 hours at temperature for small tools (not over 1 inch in cross section) to several hours (at </w:t>
      </w:r>
      <w:r w:rsidR="00000973">
        <w:t>least 1 additional hour per additional inch of cross section) on larger sections.  On the initial temper blocks should not be charged into a tempering furnace held higher than 500</w:t>
      </w:r>
      <w:r w:rsidR="00000973">
        <w:rPr>
          <w:rFonts w:cs="Arial"/>
        </w:rPr>
        <w:t>⁰</w:t>
      </w:r>
      <w:r w:rsidR="00000973">
        <w:t>F max. to allow for equalization in the furnace and gradual coming up to the tempering temperature.  Such practice will avoid excessive thermal shock accompanied by possible cracking and distortion.</w:t>
      </w:r>
    </w:p>
    <w:p w14:paraId="0FF0CCDA" w14:textId="23EF8FCE" w:rsidR="00AA328D" w:rsidRDefault="00AA328D"/>
    <w:p w14:paraId="386C85B0" w14:textId="3A697F6D" w:rsidR="00AA328D" w:rsidRPr="00CC5108" w:rsidRDefault="00AA328D">
      <w:pPr>
        <w:rPr>
          <w:b/>
          <w:bCs/>
        </w:rPr>
      </w:pPr>
      <w:r w:rsidRPr="00CC5108">
        <w:rPr>
          <w:b/>
          <w:bCs/>
        </w:rPr>
        <w:t>Hardening Series</w:t>
      </w:r>
    </w:p>
    <w:p w14:paraId="7C4A513C" w14:textId="0700B49D" w:rsidR="00AA328D" w:rsidRDefault="00AA328D">
      <w:r>
        <w:t xml:space="preserve">Test pieces 1 inch round by 2 inches long cut from annealed bars were held 6 minutes at the indicated hardening temperatures and cooled in still air.  </w:t>
      </w:r>
      <w:proofErr w:type="spellStart"/>
      <w:r>
        <w:t>Hardnesses</w:t>
      </w:r>
      <w:proofErr w:type="spellEnd"/>
      <w:r>
        <w:t xml:space="preserve"> were noted and grain size determined according to the Shepherd standards.</w:t>
      </w:r>
    </w:p>
    <w:p w14:paraId="411DB12B" w14:textId="2B229910" w:rsidR="00AA328D" w:rsidRDefault="00AA328D"/>
    <w:p w14:paraId="6956B781" w14:textId="18E0D108" w:rsidR="00AA328D" w:rsidRPr="00CC5108" w:rsidRDefault="00AA328D">
      <w:pPr>
        <w:rPr>
          <w:b/>
          <w:bCs/>
        </w:rPr>
      </w:pPr>
    </w:p>
    <w:tbl>
      <w:tblPr>
        <w:tblStyle w:val="TableGrid"/>
        <w:tblW w:w="0" w:type="auto"/>
        <w:tblLook w:val="04A0" w:firstRow="1" w:lastRow="0" w:firstColumn="1" w:lastColumn="0" w:noHBand="0" w:noVBand="1"/>
      </w:tblPr>
      <w:tblGrid>
        <w:gridCol w:w="1075"/>
        <w:gridCol w:w="990"/>
        <w:gridCol w:w="810"/>
      </w:tblGrid>
      <w:tr w:rsidR="00EA0026" w14:paraId="58EED51A" w14:textId="77777777" w:rsidTr="009C2D3F">
        <w:tc>
          <w:tcPr>
            <w:tcW w:w="2875" w:type="dxa"/>
            <w:gridSpan w:val="3"/>
          </w:tcPr>
          <w:p w14:paraId="46056B36" w14:textId="03BFE3A6" w:rsidR="00EA0026" w:rsidRDefault="00EA0026" w:rsidP="00EA0026">
            <w:pPr>
              <w:jc w:val="center"/>
            </w:pPr>
            <w:r w:rsidRPr="00CC5108">
              <w:rPr>
                <w:b/>
                <w:bCs/>
              </w:rPr>
              <w:t>Air Quenched</w:t>
            </w:r>
          </w:p>
        </w:tc>
      </w:tr>
      <w:tr w:rsidR="00AA328D" w14:paraId="5E7BE50D" w14:textId="77777777" w:rsidTr="00AA328D">
        <w:tc>
          <w:tcPr>
            <w:tcW w:w="1075" w:type="dxa"/>
          </w:tcPr>
          <w:p w14:paraId="2E07BE32" w14:textId="00A5F6D9" w:rsidR="00AA328D" w:rsidRDefault="00AA328D">
            <w:r>
              <w:t>1750</w:t>
            </w:r>
          </w:p>
        </w:tc>
        <w:tc>
          <w:tcPr>
            <w:tcW w:w="990" w:type="dxa"/>
          </w:tcPr>
          <w:p w14:paraId="7A184B4E" w14:textId="7ABE46D4" w:rsidR="00AA328D" w:rsidRDefault="00AA328D">
            <w:r>
              <w:t>48.5</w:t>
            </w:r>
          </w:p>
        </w:tc>
        <w:tc>
          <w:tcPr>
            <w:tcW w:w="810" w:type="dxa"/>
          </w:tcPr>
          <w:p w14:paraId="110DEE4E" w14:textId="05D15C3C" w:rsidR="00AA328D" w:rsidRDefault="00AA328D">
            <w:r>
              <w:t>8</w:t>
            </w:r>
          </w:p>
        </w:tc>
      </w:tr>
      <w:tr w:rsidR="00AA328D" w14:paraId="1C5202DD" w14:textId="77777777" w:rsidTr="00AA328D">
        <w:tc>
          <w:tcPr>
            <w:tcW w:w="1075" w:type="dxa"/>
          </w:tcPr>
          <w:p w14:paraId="520EFED6" w14:textId="11B5E9FF" w:rsidR="00AA328D" w:rsidRDefault="00AA328D">
            <w:r>
              <w:t>1800</w:t>
            </w:r>
          </w:p>
        </w:tc>
        <w:tc>
          <w:tcPr>
            <w:tcW w:w="990" w:type="dxa"/>
          </w:tcPr>
          <w:p w14:paraId="24532CCA" w14:textId="7F42C700" w:rsidR="00AA328D" w:rsidRDefault="00AA328D">
            <w:r>
              <w:t>50.5</w:t>
            </w:r>
          </w:p>
        </w:tc>
        <w:tc>
          <w:tcPr>
            <w:tcW w:w="810" w:type="dxa"/>
          </w:tcPr>
          <w:p w14:paraId="25E9FB14" w14:textId="6BA32458" w:rsidR="00AA328D" w:rsidRDefault="00AA328D">
            <w:r>
              <w:t>8 ½</w:t>
            </w:r>
          </w:p>
        </w:tc>
      </w:tr>
      <w:tr w:rsidR="00AA328D" w14:paraId="0974E5EA" w14:textId="77777777" w:rsidTr="00AA328D">
        <w:tc>
          <w:tcPr>
            <w:tcW w:w="1075" w:type="dxa"/>
          </w:tcPr>
          <w:p w14:paraId="11448E89" w14:textId="0F0F4C55" w:rsidR="00AA328D" w:rsidRDefault="00AA328D">
            <w:r>
              <w:t>1850</w:t>
            </w:r>
          </w:p>
        </w:tc>
        <w:tc>
          <w:tcPr>
            <w:tcW w:w="990" w:type="dxa"/>
          </w:tcPr>
          <w:p w14:paraId="0E1CE4BB" w14:textId="6F1809A2" w:rsidR="00AA328D" w:rsidRDefault="00AA328D">
            <w:r>
              <w:t>52.5</w:t>
            </w:r>
          </w:p>
        </w:tc>
        <w:tc>
          <w:tcPr>
            <w:tcW w:w="810" w:type="dxa"/>
          </w:tcPr>
          <w:p w14:paraId="057F8DF0" w14:textId="48858DE8" w:rsidR="00AA328D" w:rsidRDefault="00AA328D">
            <w:r>
              <w:t>8 ½</w:t>
            </w:r>
          </w:p>
        </w:tc>
      </w:tr>
      <w:tr w:rsidR="00AA328D" w14:paraId="6174CF8E" w14:textId="77777777" w:rsidTr="00AA328D">
        <w:tc>
          <w:tcPr>
            <w:tcW w:w="1075" w:type="dxa"/>
          </w:tcPr>
          <w:p w14:paraId="64A4FE8C" w14:textId="0B990945" w:rsidR="00AA328D" w:rsidRDefault="00AA328D">
            <w:r>
              <w:t>1900</w:t>
            </w:r>
          </w:p>
        </w:tc>
        <w:tc>
          <w:tcPr>
            <w:tcW w:w="990" w:type="dxa"/>
          </w:tcPr>
          <w:p w14:paraId="28C63812" w14:textId="2E99C625" w:rsidR="00AA328D" w:rsidRDefault="00AA328D">
            <w:r>
              <w:t>54.0</w:t>
            </w:r>
          </w:p>
        </w:tc>
        <w:tc>
          <w:tcPr>
            <w:tcW w:w="810" w:type="dxa"/>
          </w:tcPr>
          <w:p w14:paraId="5761E401" w14:textId="46A1DE8A" w:rsidR="00AA328D" w:rsidRDefault="00AA328D">
            <w:r>
              <w:t>9</w:t>
            </w:r>
          </w:p>
        </w:tc>
      </w:tr>
      <w:tr w:rsidR="00AA328D" w14:paraId="17A25047" w14:textId="77777777" w:rsidTr="00AA328D">
        <w:tc>
          <w:tcPr>
            <w:tcW w:w="1075" w:type="dxa"/>
          </w:tcPr>
          <w:p w14:paraId="594B6894" w14:textId="3F7E40F2" w:rsidR="00AA328D" w:rsidRDefault="00AA328D">
            <w:r>
              <w:t>1950</w:t>
            </w:r>
          </w:p>
        </w:tc>
        <w:tc>
          <w:tcPr>
            <w:tcW w:w="990" w:type="dxa"/>
          </w:tcPr>
          <w:p w14:paraId="3CF7E87B" w14:textId="58778617" w:rsidR="00AA328D" w:rsidRDefault="00AA328D">
            <w:r>
              <w:t>54.5</w:t>
            </w:r>
          </w:p>
        </w:tc>
        <w:tc>
          <w:tcPr>
            <w:tcW w:w="810" w:type="dxa"/>
          </w:tcPr>
          <w:p w14:paraId="0D9E940C" w14:textId="4AE32521" w:rsidR="00AA328D" w:rsidRDefault="00AA328D">
            <w:r>
              <w:t>9</w:t>
            </w:r>
          </w:p>
        </w:tc>
      </w:tr>
      <w:tr w:rsidR="00AA328D" w14:paraId="772471CF" w14:textId="77777777" w:rsidTr="00AA328D">
        <w:tc>
          <w:tcPr>
            <w:tcW w:w="1075" w:type="dxa"/>
          </w:tcPr>
          <w:p w14:paraId="48EE64F2" w14:textId="00F8F8D1" w:rsidR="00AA328D" w:rsidRDefault="00AA328D">
            <w:r>
              <w:t>2000</w:t>
            </w:r>
          </w:p>
        </w:tc>
        <w:tc>
          <w:tcPr>
            <w:tcW w:w="990" w:type="dxa"/>
          </w:tcPr>
          <w:p w14:paraId="7CA377BE" w14:textId="73A1D8B6" w:rsidR="00AA328D" w:rsidRDefault="00AA328D">
            <w:r>
              <w:t>55.0</w:t>
            </w:r>
          </w:p>
        </w:tc>
        <w:tc>
          <w:tcPr>
            <w:tcW w:w="810" w:type="dxa"/>
          </w:tcPr>
          <w:p w14:paraId="2635C071" w14:textId="38BCEE68" w:rsidR="00AA328D" w:rsidRDefault="00AA328D">
            <w:r>
              <w:t>8 ½</w:t>
            </w:r>
          </w:p>
        </w:tc>
      </w:tr>
      <w:tr w:rsidR="00AA328D" w14:paraId="69C582F8" w14:textId="77777777" w:rsidTr="00AA328D">
        <w:tc>
          <w:tcPr>
            <w:tcW w:w="1075" w:type="dxa"/>
          </w:tcPr>
          <w:p w14:paraId="4C2F0C55" w14:textId="26904D26" w:rsidR="00AA328D" w:rsidRDefault="00AA328D">
            <w:r>
              <w:t>2050</w:t>
            </w:r>
          </w:p>
        </w:tc>
        <w:tc>
          <w:tcPr>
            <w:tcW w:w="990" w:type="dxa"/>
          </w:tcPr>
          <w:p w14:paraId="43F8F5B7" w14:textId="5E5B518D" w:rsidR="00AA328D" w:rsidRDefault="00AA328D">
            <w:r>
              <w:t>56.0</w:t>
            </w:r>
          </w:p>
        </w:tc>
        <w:tc>
          <w:tcPr>
            <w:tcW w:w="810" w:type="dxa"/>
          </w:tcPr>
          <w:p w14:paraId="40F74958" w14:textId="4312D9DB" w:rsidR="00AA328D" w:rsidRDefault="00AA328D">
            <w:r>
              <w:t>8</w:t>
            </w:r>
          </w:p>
        </w:tc>
      </w:tr>
      <w:tr w:rsidR="00AA328D" w14:paraId="092E4265" w14:textId="77777777" w:rsidTr="00AA328D">
        <w:tc>
          <w:tcPr>
            <w:tcW w:w="1075" w:type="dxa"/>
          </w:tcPr>
          <w:p w14:paraId="593E414E" w14:textId="51F272D8" w:rsidR="00AA328D" w:rsidRDefault="00AA328D">
            <w:r>
              <w:t>2100</w:t>
            </w:r>
          </w:p>
        </w:tc>
        <w:tc>
          <w:tcPr>
            <w:tcW w:w="990" w:type="dxa"/>
          </w:tcPr>
          <w:p w14:paraId="445C25AD" w14:textId="1A6A948B" w:rsidR="00AA328D" w:rsidRDefault="00AA328D">
            <w:r>
              <w:t>57.0</w:t>
            </w:r>
          </w:p>
        </w:tc>
        <w:tc>
          <w:tcPr>
            <w:tcW w:w="810" w:type="dxa"/>
          </w:tcPr>
          <w:p w14:paraId="1E1E3D9C" w14:textId="453C8ABD" w:rsidR="00AA328D" w:rsidRDefault="00AA328D">
            <w:r>
              <w:t>8</w:t>
            </w:r>
          </w:p>
        </w:tc>
      </w:tr>
    </w:tbl>
    <w:p w14:paraId="2F1E9D40" w14:textId="73818D8B" w:rsidR="00AA328D" w:rsidRDefault="00AA328D"/>
    <w:tbl>
      <w:tblPr>
        <w:tblStyle w:val="TableGrid"/>
        <w:tblW w:w="0" w:type="auto"/>
        <w:tblLook w:val="04A0" w:firstRow="1" w:lastRow="0" w:firstColumn="1" w:lastColumn="0" w:noHBand="0" w:noVBand="1"/>
      </w:tblPr>
      <w:tblGrid>
        <w:gridCol w:w="1870"/>
        <w:gridCol w:w="1095"/>
        <w:gridCol w:w="1080"/>
        <w:gridCol w:w="990"/>
        <w:gridCol w:w="1080"/>
      </w:tblGrid>
      <w:tr w:rsidR="00DF60D5" w14:paraId="015BE314" w14:textId="77777777" w:rsidTr="00CC5108">
        <w:trPr>
          <w:trHeight w:val="233"/>
        </w:trPr>
        <w:tc>
          <w:tcPr>
            <w:tcW w:w="1870" w:type="dxa"/>
            <w:vMerge w:val="restart"/>
          </w:tcPr>
          <w:p w14:paraId="209E4010" w14:textId="51EA3BEC" w:rsidR="00DF60D5" w:rsidRPr="00DF60D5" w:rsidRDefault="00DF60D5" w:rsidP="00DF60D5">
            <w:pPr>
              <w:jc w:val="center"/>
              <w:rPr>
                <w:b/>
                <w:bCs/>
              </w:rPr>
            </w:pPr>
            <w:r w:rsidRPr="00DF60D5">
              <w:rPr>
                <w:b/>
                <w:bCs/>
              </w:rPr>
              <w:t>Single Tempered 2 hours</w:t>
            </w:r>
          </w:p>
        </w:tc>
        <w:tc>
          <w:tcPr>
            <w:tcW w:w="4245" w:type="dxa"/>
            <w:gridSpan w:val="4"/>
          </w:tcPr>
          <w:p w14:paraId="1BC57666" w14:textId="083034E4" w:rsidR="00DF60D5" w:rsidRPr="00DF60D5" w:rsidRDefault="00DF60D5" w:rsidP="00DF60D5">
            <w:pPr>
              <w:jc w:val="center"/>
              <w:rPr>
                <w:b/>
                <w:bCs/>
              </w:rPr>
            </w:pPr>
            <w:r w:rsidRPr="00DF60D5">
              <w:rPr>
                <w:b/>
                <w:bCs/>
              </w:rPr>
              <w:t>Air cooled from</w:t>
            </w:r>
          </w:p>
        </w:tc>
      </w:tr>
      <w:tr w:rsidR="00DF60D5" w14:paraId="427A2E35" w14:textId="77777777" w:rsidTr="00CC5108">
        <w:trPr>
          <w:trHeight w:val="232"/>
        </w:trPr>
        <w:tc>
          <w:tcPr>
            <w:tcW w:w="1870" w:type="dxa"/>
            <w:vMerge/>
          </w:tcPr>
          <w:p w14:paraId="4AA54B0E" w14:textId="77777777" w:rsidR="00DF60D5" w:rsidRDefault="00DF60D5"/>
        </w:tc>
        <w:tc>
          <w:tcPr>
            <w:tcW w:w="1095" w:type="dxa"/>
          </w:tcPr>
          <w:p w14:paraId="1C50130E" w14:textId="543E3CA1" w:rsidR="00DF60D5" w:rsidRPr="00DF60D5" w:rsidRDefault="00DF60D5" w:rsidP="00DF60D5">
            <w:pPr>
              <w:jc w:val="center"/>
              <w:rPr>
                <w:b/>
                <w:bCs/>
              </w:rPr>
            </w:pPr>
            <w:r w:rsidRPr="00DF60D5">
              <w:rPr>
                <w:b/>
                <w:bCs/>
              </w:rPr>
              <w:t>1800</w:t>
            </w:r>
            <w:r w:rsidRPr="00DF60D5">
              <w:rPr>
                <w:rFonts w:cs="Arial"/>
                <w:b/>
                <w:bCs/>
              </w:rPr>
              <w:t>⁰</w:t>
            </w:r>
            <w:r w:rsidRPr="00DF60D5">
              <w:rPr>
                <w:b/>
                <w:bCs/>
              </w:rPr>
              <w:t>F</w:t>
            </w:r>
          </w:p>
        </w:tc>
        <w:tc>
          <w:tcPr>
            <w:tcW w:w="1080" w:type="dxa"/>
          </w:tcPr>
          <w:p w14:paraId="46F7AE64" w14:textId="6B483252" w:rsidR="00DF60D5" w:rsidRPr="00DF60D5" w:rsidRDefault="00DF60D5" w:rsidP="00DF60D5">
            <w:pPr>
              <w:jc w:val="center"/>
              <w:rPr>
                <w:b/>
                <w:bCs/>
              </w:rPr>
            </w:pPr>
            <w:r w:rsidRPr="00DF60D5">
              <w:rPr>
                <w:b/>
                <w:bCs/>
              </w:rPr>
              <w:t>1850</w:t>
            </w:r>
            <w:r w:rsidRPr="00DF60D5">
              <w:rPr>
                <w:rFonts w:cs="Arial"/>
                <w:b/>
                <w:bCs/>
              </w:rPr>
              <w:t>⁰</w:t>
            </w:r>
            <w:r w:rsidRPr="00DF60D5">
              <w:rPr>
                <w:b/>
                <w:bCs/>
              </w:rPr>
              <w:t>F</w:t>
            </w:r>
          </w:p>
        </w:tc>
        <w:tc>
          <w:tcPr>
            <w:tcW w:w="990" w:type="dxa"/>
          </w:tcPr>
          <w:p w14:paraId="26EA15E9" w14:textId="4D58C29D" w:rsidR="00DF60D5" w:rsidRPr="00DF60D5" w:rsidRDefault="00DF60D5" w:rsidP="00DF60D5">
            <w:pPr>
              <w:jc w:val="center"/>
              <w:rPr>
                <w:b/>
                <w:bCs/>
              </w:rPr>
            </w:pPr>
            <w:r w:rsidRPr="00DF60D5">
              <w:rPr>
                <w:b/>
                <w:bCs/>
              </w:rPr>
              <w:t>1900</w:t>
            </w:r>
            <w:r w:rsidRPr="00DF60D5">
              <w:rPr>
                <w:rFonts w:cs="Arial"/>
                <w:b/>
                <w:bCs/>
              </w:rPr>
              <w:t>⁰</w:t>
            </w:r>
            <w:r w:rsidRPr="00DF60D5">
              <w:rPr>
                <w:b/>
                <w:bCs/>
              </w:rPr>
              <w:t>F</w:t>
            </w:r>
          </w:p>
        </w:tc>
        <w:tc>
          <w:tcPr>
            <w:tcW w:w="1080" w:type="dxa"/>
          </w:tcPr>
          <w:p w14:paraId="423D3DD7" w14:textId="4D74477F" w:rsidR="00DF60D5" w:rsidRPr="00DF60D5" w:rsidRDefault="00DF60D5" w:rsidP="00DF60D5">
            <w:pPr>
              <w:jc w:val="center"/>
              <w:rPr>
                <w:b/>
                <w:bCs/>
              </w:rPr>
            </w:pPr>
            <w:r w:rsidRPr="00DF60D5">
              <w:rPr>
                <w:b/>
                <w:bCs/>
              </w:rPr>
              <w:t>1950</w:t>
            </w:r>
            <w:r w:rsidRPr="00DF60D5">
              <w:rPr>
                <w:rFonts w:cs="Arial"/>
                <w:b/>
                <w:bCs/>
              </w:rPr>
              <w:t>⁰</w:t>
            </w:r>
            <w:r w:rsidRPr="00DF60D5">
              <w:rPr>
                <w:b/>
                <w:bCs/>
              </w:rPr>
              <w:t>F</w:t>
            </w:r>
          </w:p>
        </w:tc>
      </w:tr>
      <w:tr w:rsidR="00DF60D5" w14:paraId="571F6A48" w14:textId="77777777" w:rsidTr="00CC5108">
        <w:trPr>
          <w:trHeight w:val="288"/>
        </w:trPr>
        <w:tc>
          <w:tcPr>
            <w:tcW w:w="1870" w:type="dxa"/>
          </w:tcPr>
          <w:p w14:paraId="5AA51FD4" w14:textId="3046AEB8" w:rsidR="00DF60D5" w:rsidRDefault="00DF60D5" w:rsidP="00DF60D5">
            <w:r>
              <w:t>As Quenched</w:t>
            </w:r>
          </w:p>
        </w:tc>
        <w:tc>
          <w:tcPr>
            <w:tcW w:w="1095" w:type="dxa"/>
          </w:tcPr>
          <w:p w14:paraId="0BC2E920" w14:textId="14D70690" w:rsidR="00DF60D5" w:rsidRDefault="00DF60D5" w:rsidP="00DF60D5">
            <w:r>
              <w:t xml:space="preserve">50.5 </w:t>
            </w:r>
            <w:proofErr w:type="spellStart"/>
            <w:r>
              <w:t>Rc</w:t>
            </w:r>
            <w:proofErr w:type="spellEnd"/>
          </w:p>
        </w:tc>
        <w:tc>
          <w:tcPr>
            <w:tcW w:w="1080" w:type="dxa"/>
          </w:tcPr>
          <w:p w14:paraId="4F7633AF" w14:textId="62DD9D49" w:rsidR="00DF60D5" w:rsidRDefault="00DF60D5" w:rsidP="00DF60D5">
            <w:r>
              <w:t xml:space="preserve">52.5 </w:t>
            </w:r>
            <w:proofErr w:type="spellStart"/>
            <w:r>
              <w:t>Rc</w:t>
            </w:r>
            <w:proofErr w:type="spellEnd"/>
          </w:p>
        </w:tc>
        <w:tc>
          <w:tcPr>
            <w:tcW w:w="990" w:type="dxa"/>
          </w:tcPr>
          <w:p w14:paraId="04A9B039" w14:textId="5D563B6F" w:rsidR="00DF60D5" w:rsidRDefault="00DF60D5" w:rsidP="00DF60D5">
            <w:r>
              <w:t xml:space="preserve">54.0 </w:t>
            </w:r>
            <w:proofErr w:type="spellStart"/>
            <w:r>
              <w:t>Rc</w:t>
            </w:r>
            <w:proofErr w:type="spellEnd"/>
          </w:p>
        </w:tc>
        <w:tc>
          <w:tcPr>
            <w:tcW w:w="1080" w:type="dxa"/>
          </w:tcPr>
          <w:p w14:paraId="7CDA208B" w14:textId="1A216684" w:rsidR="00DF60D5" w:rsidRDefault="00DF60D5" w:rsidP="00DF60D5">
            <w:r>
              <w:t xml:space="preserve">54.5 </w:t>
            </w:r>
            <w:proofErr w:type="spellStart"/>
            <w:r>
              <w:t>Rc</w:t>
            </w:r>
            <w:proofErr w:type="spellEnd"/>
          </w:p>
        </w:tc>
      </w:tr>
      <w:tr w:rsidR="00DF60D5" w14:paraId="1FDB603C" w14:textId="77777777" w:rsidTr="00CC5108">
        <w:trPr>
          <w:trHeight w:val="288"/>
        </w:trPr>
        <w:tc>
          <w:tcPr>
            <w:tcW w:w="1870" w:type="dxa"/>
          </w:tcPr>
          <w:p w14:paraId="3D231656" w14:textId="3BCEA4B5" w:rsidR="00DF60D5" w:rsidRDefault="00DF60D5" w:rsidP="00DF60D5">
            <w:r>
              <w:t>600</w:t>
            </w:r>
            <w:r>
              <w:rPr>
                <w:rFonts w:cs="Arial"/>
              </w:rPr>
              <w:t>⁰</w:t>
            </w:r>
            <w:r>
              <w:t>F</w:t>
            </w:r>
          </w:p>
        </w:tc>
        <w:tc>
          <w:tcPr>
            <w:tcW w:w="1095" w:type="dxa"/>
          </w:tcPr>
          <w:p w14:paraId="061CB132" w14:textId="741F2F32" w:rsidR="00DF60D5" w:rsidRDefault="00DF60D5" w:rsidP="00DF60D5">
            <w:r>
              <w:t>50.0</w:t>
            </w:r>
          </w:p>
        </w:tc>
        <w:tc>
          <w:tcPr>
            <w:tcW w:w="1080" w:type="dxa"/>
          </w:tcPr>
          <w:p w14:paraId="15C682D7" w14:textId="584C5802" w:rsidR="00DF60D5" w:rsidRDefault="00DF60D5" w:rsidP="00DF60D5">
            <w:r>
              <w:t>52.0</w:t>
            </w:r>
          </w:p>
        </w:tc>
        <w:tc>
          <w:tcPr>
            <w:tcW w:w="990" w:type="dxa"/>
          </w:tcPr>
          <w:p w14:paraId="7B962401" w14:textId="3F99FF04" w:rsidR="00DF60D5" w:rsidRDefault="00DF60D5" w:rsidP="00DF60D5">
            <w:r>
              <w:t>52.5</w:t>
            </w:r>
          </w:p>
        </w:tc>
        <w:tc>
          <w:tcPr>
            <w:tcW w:w="1080" w:type="dxa"/>
          </w:tcPr>
          <w:p w14:paraId="49F03984" w14:textId="3410AA3C" w:rsidR="00DF60D5" w:rsidRDefault="00DF60D5" w:rsidP="00DF60D5">
            <w:r>
              <w:t>53.5</w:t>
            </w:r>
          </w:p>
        </w:tc>
      </w:tr>
      <w:tr w:rsidR="00DF60D5" w14:paraId="6E73E579" w14:textId="77777777" w:rsidTr="00CC5108">
        <w:trPr>
          <w:trHeight w:val="288"/>
        </w:trPr>
        <w:tc>
          <w:tcPr>
            <w:tcW w:w="1870" w:type="dxa"/>
          </w:tcPr>
          <w:p w14:paraId="3E07AB20" w14:textId="2B834D39" w:rsidR="00DF60D5" w:rsidRDefault="00DF60D5" w:rsidP="00DF60D5">
            <w:r>
              <w:t>700</w:t>
            </w:r>
          </w:p>
        </w:tc>
        <w:tc>
          <w:tcPr>
            <w:tcW w:w="1095" w:type="dxa"/>
          </w:tcPr>
          <w:p w14:paraId="473CAF7C" w14:textId="5F93C396" w:rsidR="00DF60D5" w:rsidRDefault="00DF60D5" w:rsidP="00DF60D5">
            <w:r>
              <w:t>50.0</w:t>
            </w:r>
          </w:p>
        </w:tc>
        <w:tc>
          <w:tcPr>
            <w:tcW w:w="1080" w:type="dxa"/>
          </w:tcPr>
          <w:p w14:paraId="7E24FF1C" w14:textId="472E7F58" w:rsidR="00DF60D5" w:rsidRDefault="00DF60D5" w:rsidP="00DF60D5">
            <w:r>
              <w:t>52.0</w:t>
            </w:r>
          </w:p>
        </w:tc>
        <w:tc>
          <w:tcPr>
            <w:tcW w:w="990" w:type="dxa"/>
          </w:tcPr>
          <w:p w14:paraId="6C5BD7EB" w14:textId="7DD9A851" w:rsidR="00DF60D5" w:rsidRDefault="00DF60D5" w:rsidP="00DF60D5">
            <w:r>
              <w:t>53.0</w:t>
            </w:r>
          </w:p>
        </w:tc>
        <w:tc>
          <w:tcPr>
            <w:tcW w:w="1080" w:type="dxa"/>
          </w:tcPr>
          <w:p w14:paraId="1A77513A" w14:textId="71C8EF06" w:rsidR="00DF60D5" w:rsidRDefault="00DF60D5" w:rsidP="00DF60D5">
            <w:r>
              <w:t>53.5</w:t>
            </w:r>
          </w:p>
        </w:tc>
      </w:tr>
      <w:tr w:rsidR="00DF60D5" w14:paraId="63FC3834" w14:textId="77777777" w:rsidTr="00CC5108">
        <w:trPr>
          <w:trHeight w:val="288"/>
        </w:trPr>
        <w:tc>
          <w:tcPr>
            <w:tcW w:w="1870" w:type="dxa"/>
          </w:tcPr>
          <w:p w14:paraId="6F375721" w14:textId="7E41AC17" w:rsidR="00DF60D5" w:rsidRDefault="00DF60D5" w:rsidP="00DF60D5">
            <w:r>
              <w:t>800</w:t>
            </w:r>
          </w:p>
        </w:tc>
        <w:tc>
          <w:tcPr>
            <w:tcW w:w="1095" w:type="dxa"/>
          </w:tcPr>
          <w:p w14:paraId="391676B6" w14:textId="393012EF" w:rsidR="00DF60D5" w:rsidRDefault="00DF60D5" w:rsidP="00DF60D5">
            <w:r>
              <w:t>50.5</w:t>
            </w:r>
          </w:p>
        </w:tc>
        <w:tc>
          <w:tcPr>
            <w:tcW w:w="1080" w:type="dxa"/>
          </w:tcPr>
          <w:p w14:paraId="2DD50959" w14:textId="757BF754" w:rsidR="00DF60D5" w:rsidRDefault="00DF60D5" w:rsidP="00DF60D5">
            <w:r>
              <w:t>52.0</w:t>
            </w:r>
          </w:p>
        </w:tc>
        <w:tc>
          <w:tcPr>
            <w:tcW w:w="990" w:type="dxa"/>
          </w:tcPr>
          <w:p w14:paraId="60D45E04" w14:textId="496E2D6A" w:rsidR="00DF60D5" w:rsidRDefault="00DF60D5" w:rsidP="00DF60D5">
            <w:r>
              <w:t>53.5</w:t>
            </w:r>
          </w:p>
        </w:tc>
        <w:tc>
          <w:tcPr>
            <w:tcW w:w="1080" w:type="dxa"/>
          </w:tcPr>
          <w:p w14:paraId="4E27B29E" w14:textId="5CBE6E52" w:rsidR="00DF60D5" w:rsidRDefault="00DF60D5" w:rsidP="00DF60D5">
            <w:r>
              <w:t>54.0</w:t>
            </w:r>
          </w:p>
        </w:tc>
      </w:tr>
      <w:tr w:rsidR="00DF60D5" w14:paraId="3EB03591" w14:textId="77777777" w:rsidTr="00CC5108">
        <w:trPr>
          <w:trHeight w:val="288"/>
        </w:trPr>
        <w:tc>
          <w:tcPr>
            <w:tcW w:w="1870" w:type="dxa"/>
          </w:tcPr>
          <w:p w14:paraId="5E0516CE" w14:textId="082AC274" w:rsidR="00DF60D5" w:rsidRDefault="00DF60D5" w:rsidP="00DF60D5">
            <w:r>
              <w:t>900</w:t>
            </w:r>
          </w:p>
        </w:tc>
        <w:tc>
          <w:tcPr>
            <w:tcW w:w="1095" w:type="dxa"/>
          </w:tcPr>
          <w:p w14:paraId="0448B69B" w14:textId="5900E3EA" w:rsidR="00DF60D5" w:rsidRDefault="00DF60D5" w:rsidP="00DF60D5">
            <w:r>
              <w:t>52.0</w:t>
            </w:r>
          </w:p>
        </w:tc>
        <w:tc>
          <w:tcPr>
            <w:tcW w:w="1080" w:type="dxa"/>
          </w:tcPr>
          <w:p w14:paraId="7491FCA5" w14:textId="5A0D07BE" w:rsidR="00DF60D5" w:rsidRDefault="00DF60D5" w:rsidP="00DF60D5">
            <w:r>
              <w:t>53.0</w:t>
            </w:r>
          </w:p>
        </w:tc>
        <w:tc>
          <w:tcPr>
            <w:tcW w:w="990" w:type="dxa"/>
          </w:tcPr>
          <w:p w14:paraId="1F9649D1" w14:textId="3D8E57AF" w:rsidR="00DF60D5" w:rsidRDefault="00DF60D5" w:rsidP="00DF60D5">
            <w:r>
              <w:t>54.5</w:t>
            </w:r>
          </w:p>
        </w:tc>
        <w:tc>
          <w:tcPr>
            <w:tcW w:w="1080" w:type="dxa"/>
          </w:tcPr>
          <w:p w14:paraId="639AA4C6" w14:textId="1E711CE9" w:rsidR="00DF60D5" w:rsidRDefault="00DF60D5" w:rsidP="00DF60D5">
            <w:r>
              <w:t>55.0</w:t>
            </w:r>
          </w:p>
        </w:tc>
      </w:tr>
      <w:tr w:rsidR="00DF60D5" w14:paraId="0CA77FAE" w14:textId="77777777" w:rsidTr="00CC5108">
        <w:trPr>
          <w:trHeight w:val="288"/>
        </w:trPr>
        <w:tc>
          <w:tcPr>
            <w:tcW w:w="1870" w:type="dxa"/>
          </w:tcPr>
          <w:p w14:paraId="0903DC43" w14:textId="6C17B0E8" w:rsidR="00DF60D5" w:rsidRDefault="00DF60D5" w:rsidP="00DF60D5">
            <w:r>
              <w:t>1000</w:t>
            </w:r>
          </w:p>
        </w:tc>
        <w:tc>
          <w:tcPr>
            <w:tcW w:w="1095" w:type="dxa"/>
          </w:tcPr>
          <w:p w14:paraId="7425AEFC" w14:textId="3E7BF90B" w:rsidR="00DF60D5" w:rsidRDefault="00DF60D5" w:rsidP="00DF60D5">
            <w:r>
              <w:t>53.0</w:t>
            </w:r>
          </w:p>
        </w:tc>
        <w:tc>
          <w:tcPr>
            <w:tcW w:w="1080" w:type="dxa"/>
          </w:tcPr>
          <w:p w14:paraId="64B6DFAC" w14:textId="0D966244" w:rsidR="00DF60D5" w:rsidRDefault="00DF60D5" w:rsidP="00DF60D5">
            <w:r>
              <w:t>54.5</w:t>
            </w:r>
          </w:p>
        </w:tc>
        <w:tc>
          <w:tcPr>
            <w:tcW w:w="990" w:type="dxa"/>
          </w:tcPr>
          <w:p w14:paraId="56AFB980" w14:textId="4ED4D418" w:rsidR="00DF60D5" w:rsidRDefault="00DF60D5" w:rsidP="00DF60D5">
            <w:r>
              <w:t>55.5</w:t>
            </w:r>
          </w:p>
        </w:tc>
        <w:tc>
          <w:tcPr>
            <w:tcW w:w="1080" w:type="dxa"/>
          </w:tcPr>
          <w:p w14:paraId="2E6C528C" w14:textId="3282F5E0" w:rsidR="00DF60D5" w:rsidRDefault="00DF60D5" w:rsidP="00DF60D5">
            <w:r>
              <w:t>56.5</w:t>
            </w:r>
          </w:p>
        </w:tc>
      </w:tr>
      <w:tr w:rsidR="00DF60D5" w14:paraId="249337C8" w14:textId="77777777" w:rsidTr="00CC5108">
        <w:trPr>
          <w:trHeight w:val="288"/>
        </w:trPr>
        <w:tc>
          <w:tcPr>
            <w:tcW w:w="1870" w:type="dxa"/>
          </w:tcPr>
          <w:p w14:paraId="10DA003E" w14:textId="61B61BCB" w:rsidR="00DF60D5" w:rsidRDefault="00DF60D5" w:rsidP="00DF60D5">
            <w:r>
              <w:t>1100</w:t>
            </w:r>
          </w:p>
        </w:tc>
        <w:tc>
          <w:tcPr>
            <w:tcW w:w="1095" w:type="dxa"/>
          </w:tcPr>
          <w:p w14:paraId="16480FAF" w14:textId="172FABBF" w:rsidR="00DF60D5" w:rsidRDefault="00DF60D5" w:rsidP="00DF60D5">
            <w:r>
              <w:t>50.5</w:t>
            </w:r>
          </w:p>
        </w:tc>
        <w:tc>
          <w:tcPr>
            <w:tcW w:w="1080" w:type="dxa"/>
          </w:tcPr>
          <w:p w14:paraId="658E7926" w14:textId="5E2702EC" w:rsidR="00DF60D5" w:rsidRDefault="00DF60D5" w:rsidP="00DF60D5">
            <w:r>
              <w:t>53.5</w:t>
            </w:r>
          </w:p>
        </w:tc>
        <w:tc>
          <w:tcPr>
            <w:tcW w:w="990" w:type="dxa"/>
          </w:tcPr>
          <w:p w14:paraId="25CA9912" w14:textId="2104E8E0" w:rsidR="00DF60D5" w:rsidRDefault="00DF60D5" w:rsidP="00DF60D5">
            <w:r>
              <w:t>54.5</w:t>
            </w:r>
          </w:p>
        </w:tc>
        <w:tc>
          <w:tcPr>
            <w:tcW w:w="1080" w:type="dxa"/>
          </w:tcPr>
          <w:p w14:paraId="685F2173" w14:textId="1B3CE902" w:rsidR="00DF60D5" w:rsidRDefault="00DF60D5" w:rsidP="00DF60D5">
            <w:r>
              <w:t>55.5</w:t>
            </w:r>
          </w:p>
        </w:tc>
      </w:tr>
      <w:tr w:rsidR="00DF60D5" w14:paraId="0E6247DC" w14:textId="77777777" w:rsidTr="00CC5108">
        <w:trPr>
          <w:trHeight w:val="288"/>
        </w:trPr>
        <w:tc>
          <w:tcPr>
            <w:tcW w:w="1870" w:type="dxa"/>
          </w:tcPr>
          <w:p w14:paraId="1D8D574C" w14:textId="14C10FE9" w:rsidR="00DF60D5" w:rsidRDefault="00DF60D5" w:rsidP="00DF60D5">
            <w:r>
              <w:t>1200</w:t>
            </w:r>
          </w:p>
        </w:tc>
        <w:tc>
          <w:tcPr>
            <w:tcW w:w="1095" w:type="dxa"/>
          </w:tcPr>
          <w:p w14:paraId="525AB767" w14:textId="5A9098FD" w:rsidR="00DF60D5" w:rsidRDefault="00DF60D5" w:rsidP="00DF60D5">
            <w:r>
              <w:t>40.0</w:t>
            </w:r>
          </w:p>
        </w:tc>
        <w:tc>
          <w:tcPr>
            <w:tcW w:w="1080" w:type="dxa"/>
          </w:tcPr>
          <w:p w14:paraId="7D3ADE7A" w14:textId="2A3F6375" w:rsidR="00DF60D5" w:rsidRDefault="00DF60D5" w:rsidP="00DF60D5">
            <w:r>
              <w:t>42.5</w:t>
            </w:r>
          </w:p>
        </w:tc>
        <w:tc>
          <w:tcPr>
            <w:tcW w:w="990" w:type="dxa"/>
          </w:tcPr>
          <w:p w14:paraId="5675FC62" w14:textId="5CD22EE3" w:rsidR="00DF60D5" w:rsidRDefault="00DF60D5" w:rsidP="00DF60D5">
            <w:r>
              <w:t>44.0</w:t>
            </w:r>
          </w:p>
        </w:tc>
        <w:tc>
          <w:tcPr>
            <w:tcW w:w="1080" w:type="dxa"/>
          </w:tcPr>
          <w:p w14:paraId="0760246E" w14:textId="1D65623C" w:rsidR="00DF60D5" w:rsidRDefault="00DF60D5" w:rsidP="00DF60D5">
            <w:r>
              <w:t>46.0</w:t>
            </w:r>
          </w:p>
        </w:tc>
      </w:tr>
    </w:tbl>
    <w:p w14:paraId="0E88BFA1" w14:textId="00ECF9EB" w:rsidR="00DF60D5" w:rsidRPr="00BF03D6" w:rsidRDefault="00BF03D6" w:rsidP="00DF60D5">
      <w:pPr>
        <w:rPr>
          <w:b/>
          <w:bCs/>
        </w:rPr>
      </w:pPr>
      <w:r w:rsidRPr="00BF03D6">
        <w:rPr>
          <w:b/>
          <w:bCs/>
        </w:rPr>
        <w:lastRenderedPageBreak/>
        <w:t>Hardening Large Sections</w:t>
      </w:r>
    </w:p>
    <w:p w14:paraId="1E3C4DCB" w14:textId="0A8118AD" w:rsidR="00BF03D6" w:rsidRDefault="00BF03D6" w:rsidP="00DF60D5"/>
    <w:tbl>
      <w:tblPr>
        <w:tblStyle w:val="TableGrid"/>
        <w:tblW w:w="0" w:type="auto"/>
        <w:tblLook w:val="04A0" w:firstRow="1" w:lastRow="0" w:firstColumn="1" w:lastColumn="0" w:noHBand="0" w:noVBand="1"/>
      </w:tblPr>
      <w:tblGrid>
        <w:gridCol w:w="2695"/>
        <w:gridCol w:w="1260"/>
        <w:gridCol w:w="1530"/>
      </w:tblGrid>
      <w:tr w:rsidR="00BF03D6" w14:paraId="07B9A9BE" w14:textId="77777777" w:rsidTr="00BF03D6">
        <w:trPr>
          <w:trHeight w:val="218"/>
        </w:trPr>
        <w:tc>
          <w:tcPr>
            <w:tcW w:w="2695" w:type="dxa"/>
            <w:vMerge w:val="restart"/>
          </w:tcPr>
          <w:p w14:paraId="041F6392" w14:textId="7B5891C5" w:rsidR="00BF03D6" w:rsidRPr="00BF03D6" w:rsidRDefault="00BF03D6" w:rsidP="00A12003">
            <w:pPr>
              <w:spacing w:before="120"/>
              <w:jc w:val="center"/>
              <w:rPr>
                <w:b/>
                <w:bCs/>
              </w:rPr>
            </w:pPr>
            <w:r w:rsidRPr="00BF03D6">
              <w:rPr>
                <w:b/>
                <w:bCs/>
              </w:rPr>
              <w:t xml:space="preserve">Temperature Tempering </w:t>
            </w:r>
            <w:r w:rsidRPr="00BF03D6">
              <w:rPr>
                <w:rFonts w:cs="Arial"/>
                <w:b/>
                <w:bCs/>
              </w:rPr>
              <w:t>⁰</w:t>
            </w:r>
            <w:r w:rsidRPr="00BF03D6">
              <w:rPr>
                <w:b/>
                <w:bCs/>
              </w:rPr>
              <w:t>F</w:t>
            </w:r>
          </w:p>
        </w:tc>
        <w:tc>
          <w:tcPr>
            <w:tcW w:w="2790" w:type="dxa"/>
            <w:gridSpan w:val="2"/>
          </w:tcPr>
          <w:p w14:paraId="5FCE4854" w14:textId="4C8D22CA" w:rsidR="00BF03D6" w:rsidRPr="00BF03D6" w:rsidRDefault="00BF03D6" w:rsidP="00A12003">
            <w:pPr>
              <w:spacing w:before="120"/>
              <w:jc w:val="center"/>
              <w:rPr>
                <w:b/>
                <w:bCs/>
              </w:rPr>
            </w:pPr>
            <w:r w:rsidRPr="00BF03D6">
              <w:rPr>
                <w:b/>
                <w:bCs/>
              </w:rPr>
              <w:t>Hardness Rockwell C</w:t>
            </w:r>
          </w:p>
        </w:tc>
      </w:tr>
      <w:tr w:rsidR="00BF03D6" w14:paraId="49EEC0DF" w14:textId="77777777" w:rsidTr="00BF03D6">
        <w:trPr>
          <w:trHeight w:val="217"/>
        </w:trPr>
        <w:tc>
          <w:tcPr>
            <w:tcW w:w="2695" w:type="dxa"/>
            <w:vMerge/>
          </w:tcPr>
          <w:p w14:paraId="7A0D125A" w14:textId="77777777" w:rsidR="00BF03D6" w:rsidRPr="00BF03D6" w:rsidRDefault="00BF03D6" w:rsidP="00A12003">
            <w:pPr>
              <w:spacing w:before="120"/>
              <w:jc w:val="center"/>
              <w:rPr>
                <w:b/>
                <w:bCs/>
              </w:rPr>
            </w:pPr>
          </w:p>
        </w:tc>
        <w:tc>
          <w:tcPr>
            <w:tcW w:w="1260" w:type="dxa"/>
          </w:tcPr>
          <w:p w14:paraId="56681F07" w14:textId="434DC25B" w:rsidR="00BF03D6" w:rsidRPr="00BF03D6" w:rsidRDefault="00BF03D6" w:rsidP="00A12003">
            <w:pPr>
              <w:spacing w:before="120"/>
              <w:jc w:val="center"/>
              <w:rPr>
                <w:b/>
                <w:bCs/>
              </w:rPr>
            </w:pPr>
            <w:r w:rsidRPr="00BF03D6">
              <w:rPr>
                <w:b/>
                <w:bCs/>
              </w:rPr>
              <w:t>Air Cooled</w:t>
            </w:r>
          </w:p>
        </w:tc>
        <w:tc>
          <w:tcPr>
            <w:tcW w:w="1530" w:type="dxa"/>
          </w:tcPr>
          <w:p w14:paraId="6286015A" w14:textId="74E2B3FF" w:rsidR="00BF03D6" w:rsidRPr="00BF03D6" w:rsidRDefault="00BF03D6" w:rsidP="00A12003">
            <w:pPr>
              <w:spacing w:before="120"/>
              <w:jc w:val="center"/>
              <w:rPr>
                <w:b/>
                <w:bCs/>
              </w:rPr>
            </w:pPr>
            <w:r w:rsidRPr="00BF03D6">
              <w:rPr>
                <w:b/>
                <w:bCs/>
              </w:rPr>
              <w:t>Oil Quenched</w:t>
            </w:r>
          </w:p>
        </w:tc>
      </w:tr>
      <w:tr w:rsidR="00BF03D6" w14:paraId="5DCC5B78" w14:textId="77777777" w:rsidTr="003C7BCD">
        <w:trPr>
          <w:trHeight w:val="288"/>
        </w:trPr>
        <w:tc>
          <w:tcPr>
            <w:tcW w:w="2695" w:type="dxa"/>
          </w:tcPr>
          <w:p w14:paraId="78B18EB9" w14:textId="6F3B3C87" w:rsidR="00BF03D6" w:rsidRDefault="00BF03D6" w:rsidP="00A12003">
            <w:pPr>
              <w:spacing w:before="120"/>
              <w:jc w:val="center"/>
            </w:pPr>
            <w:r>
              <w:t>None</w:t>
            </w:r>
          </w:p>
        </w:tc>
        <w:tc>
          <w:tcPr>
            <w:tcW w:w="1260" w:type="dxa"/>
          </w:tcPr>
          <w:p w14:paraId="4EBD51F5" w14:textId="3DF1B998" w:rsidR="00BF03D6" w:rsidRDefault="00BF03D6" w:rsidP="00A12003">
            <w:pPr>
              <w:spacing w:before="120"/>
              <w:jc w:val="center"/>
            </w:pPr>
            <w:r>
              <w:t>53.5</w:t>
            </w:r>
          </w:p>
        </w:tc>
        <w:tc>
          <w:tcPr>
            <w:tcW w:w="1530" w:type="dxa"/>
          </w:tcPr>
          <w:p w14:paraId="4FFDFC7E" w14:textId="0E558A6A" w:rsidR="00BF03D6" w:rsidRDefault="00BF03D6" w:rsidP="00A12003">
            <w:pPr>
              <w:spacing w:before="120"/>
              <w:jc w:val="center"/>
            </w:pPr>
            <w:r>
              <w:t>53.5</w:t>
            </w:r>
          </w:p>
        </w:tc>
      </w:tr>
      <w:tr w:rsidR="00BF03D6" w14:paraId="3B89E1BC" w14:textId="77777777" w:rsidTr="003C7BCD">
        <w:trPr>
          <w:trHeight w:val="288"/>
        </w:trPr>
        <w:tc>
          <w:tcPr>
            <w:tcW w:w="2695" w:type="dxa"/>
          </w:tcPr>
          <w:p w14:paraId="03DDE171" w14:textId="7749AF07" w:rsidR="00BF03D6" w:rsidRDefault="00BF03D6" w:rsidP="00A12003">
            <w:pPr>
              <w:spacing w:before="120"/>
              <w:jc w:val="center"/>
            </w:pPr>
            <w:r>
              <w:t>1000</w:t>
            </w:r>
          </w:p>
        </w:tc>
        <w:tc>
          <w:tcPr>
            <w:tcW w:w="1260" w:type="dxa"/>
          </w:tcPr>
          <w:p w14:paraId="721E4D2B" w14:textId="6396FEC2" w:rsidR="00BF03D6" w:rsidRDefault="00BF03D6" w:rsidP="00A12003">
            <w:pPr>
              <w:spacing w:before="120"/>
              <w:jc w:val="center"/>
            </w:pPr>
            <w:r>
              <w:t>55.0</w:t>
            </w:r>
          </w:p>
        </w:tc>
        <w:tc>
          <w:tcPr>
            <w:tcW w:w="1530" w:type="dxa"/>
          </w:tcPr>
          <w:p w14:paraId="0F834F67" w14:textId="314644E8" w:rsidR="00BF03D6" w:rsidRDefault="00BF03D6" w:rsidP="00A12003">
            <w:pPr>
              <w:spacing w:before="120"/>
              <w:jc w:val="center"/>
            </w:pPr>
            <w:r>
              <w:t>55.0</w:t>
            </w:r>
          </w:p>
        </w:tc>
      </w:tr>
      <w:tr w:rsidR="00BF03D6" w14:paraId="6F4FFE1A" w14:textId="77777777" w:rsidTr="003C7BCD">
        <w:trPr>
          <w:trHeight w:val="288"/>
        </w:trPr>
        <w:tc>
          <w:tcPr>
            <w:tcW w:w="2695" w:type="dxa"/>
          </w:tcPr>
          <w:p w14:paraId="33A5AF6E" w14:textId="60A5EBBB" w:rsidR="00BF03D6" w:rsidRDefault="00BF03D6" w:rsidP="00A12003">
            <w:pPr>
              <w:spacing w:before="120"/>
              <w:jc w:val="center"/>
            </w:pPr>
            <w:r>
              <w:t>1100</w:t>
            </w:r>
          </w:p>
        </w:tc>
        <w:tc>
          <w:tcPr>
            <w:tcW w:w="1260" w:type="dxa"/>
          </w:tcPr>
          <w:p w14:paraId="7647E965" w14:textId="5D71B4AD" w:rsidR="00BF03D6" w:rsidRDefault="00BF03D6" w:rsidP="00A12003">
            <w:pPr>
              <w:spacing w:before="120"/>
              <w:jc w:val="center"/>
            </w:pPr>
            <w:r>
              <w:t>47.5</w:t>
            </w:r>
          </w:p>
        </w:tc>
        <w:tc>
          <w:tcPr>
            <w:tcW w:w="1530" w:type="dxa"/>
          </w:tcPr>
          <w:p w14:paraId="3FD1D11C" w14:textId="24813C08" w:rsidR="00BF03D6" w:rsidRDefault="00BF03D6" w:rsidP="00A12003">
            <w:pPr>
              <w:spacing w:before="120"/>
              <w:jc w:val="center"/>
            </w:pPr>
            <w:r>
              <w:t>48.5</w:t>
            </w:r>
          </w:p>
        </w:tc>
      </w:tr>
      <w:tr w:rsidR="00BF03D6" w14:paraId="36F7B7E4" w14:textId="77777777" w:rsidTr="003C7BCD">
        <w:trPr>
          <w:trHeight w:val="288"/>
        </w:trPr>
        <w:tc>
          <w:tcPr>
            <w:tcW w:w="2695" w:type="dxa"/>
          </w:tcPr>
          <w:p w14:paraId="6AD430F7" w14:textId="14E28C75" w:rsidR="00BF03D6" w:rsidRDefault="00BF03D6" w:rsidP="00A12003">
            <w:pPr>
              <w:spacing w:before="120"/>
              <w:jc w:val="center"/>
            </w:pPr>
            <w:r>
              <w:t>1125</w:t>
            </w:r>
          </w:p>
        </w:tc>
        <w:tc>
          <w:tcPr>
            <w:tcW w:w="1260" w:type="dxa"/>
          </w:tcPr>
          <w:p w14:paraId="696767F1" w14:textId="172F470D" w:rsidR="00BF03D6" w:rsidRDefault="00BF03D6" w:rsidP="00A12003">
            <w:pPr>
              <w:spacing w:before="120"/>
              <w:jc w:val="center"/>
            </w:pPr>
            <w:r>
              <w:t>43.0</w:t>
            </w:r>
          </w:p>
        </w:tc>
        <w:tc>
          <w:tcPr>
            <w:tcW w:w="1530" w:type="dxa"/>
          </w:tcPr>
          <w:p w14:paraId="3F0B7E43" w14:textId="53C41BD4" w:rsidR="00BF03D6" w:rsidRDefault="00BF03D6" w:rsidP="00A12003">
            <w:pPr>
              <w:spacing w:before="120"/>
              <w:jc w:val="center"/>
            </w:pPr>
            <w:r>
              <w:t>44.0</w:t>
            </w:r>
          </w:p>
        </w:tc>
      </w:tr>
      <w:tr w:rsidR="00BF03D6" w14:paraId="0FB8B4C8" w14:textId="77777777" w:rsidTr="003C7BCD">
        <w:trPr>
          <w:trHeight w:val="288"/>
        </w:trPr>
        <w:tc>
          <w:tcPr>
            <w:tcW w:w="2695" w:type="dxa"/>
          </w:tcPr>
          <w:p w14:paraId="585680B7" w14:textId="0D3E35AA" w:rsidR="00BF03D6" w:rsidRDefault="00BF03D6" w:rsidP="00A12003">
            <w:pPr>
              <w:spacing w:before="120"/>
              <w:jc w:val="center"/>
            </w:pPr>
            <w:r>
              <w:t>1150</w:t>
            </w:r>
          </w:p>
        </w:tc>
        <w:tc>
          <w:tcPr>
            <w:tcW w:w="1260" w:type="dxa"/>
          </w:tcPr>
          <w:p w14:paraId="0994D2FC" w14:textId="59AD1759" w:rsidR="00BF03D6" w:rsidRDefault="00BF03D6" w:rsidP="00A12003">
            <w:pPr>
              <w:spacing w:before="120"/>
              <w:jc w:val="center"/>
            </w:pPr>
            <w:r>
              <w:t>39.5</w:t>
            </w:r>
          </w:p>
        </w:tc>
        <w:tc>
          <w:tcPr>
            <w:tcW w:w="1530" w:type="dxa"/>
          </w:tcPr>
          <w:p w14:paraId="2D6ED39B" w14:textId="40DF539B" w:rsidR="00BF03D6" w:rsidRDefault="00BF03D6" w:rsidP="00A12003">
            <w:pPr>
              <w:spacing w:before="120"/>
              <w:jc w:val="center"/>
            </w:pPr>
            <w:r>
              <w:t>40.5</w:t>
            </w:r>
          </w:p>
        </w:tc>
      </w:tr>
      <w:tr w:rsidR="00BF03D6" w14:paraId="1DC9E05C" w14:textId="77777777" w:rsidTr="003C7BCD">
        <w:trPr>
          <w:trHeight w:val="288"/>
        </w:trPr>
        <w:tc>
          <w:tcPr>
            <w:tcW w:w="2695" w:type="dxa"/>
          </w:tcPr>
          <w:p w14:paraId="3BFC1D78" w14:textId="633A0D5A" w:rsidR="00BF03D6" w:rsidRDefault="00BF03D6" w:rsidP="00A12003">
            <w:pPr>
              <w:spacing w:before="120"/>
              <w:jc w:val="center"/>
            </w:pPr>
            <w:r>
              <w:t>1175</w:t>
            </w:r>
          </w:p>
        </w:tc>
        <w:tc>
          <w:tcPr>
            <w:tcW w:w="1260" w:type="dxa"/>
          </w:tcPr>
          <w:p w14:paraId="52036301" w14:textId="200E6883" w:rsidR="00BF03D6" w:rsidRDefault="00BF03D6" w:rsidP="00A12003">
            <w:pPr>
              <w:spacing w:before="120"/>
              <w:jc w:val="center"/>
            </w:pPr>
            <w:r>
              <w:t>37.5</w:t>
            </w:r>
          </w:p>
        </w:tc>
        <w:tc>
          <w:tcPr>
            <w:tcW w:w="1530" w:type="dxa"/>
          </w:tcPr>
          <w:p w14:paraId="66F9F21B" w14:textId="42A4355F" w:rsidR="00BF03D6" w:rsidRDefault="00BF03D6" w:rsidP="00A12003">
            <w:pPr>
              <w:spacing w:before="120"/>
              <w:jc w:val="center"/>
            </w:pPr>
            <w:r>
              <w:t>38.5</w:t>
            </w:r>
          </w:p>
        </w:tc>
      </w:tr>
      <w:tr w:rsidR="00BF03D6" w14:paraId="427E3A95" w14:textId="77777777" w:rsidTr="003C7BCD">
        <w:trPr>
          <w:trHeight w:val="288"/>
        </w:trPr>
        <w:tc>
          <w:tcPr>
            <w:tcW w:w="2695" w:type="dxa"/>
          </w:tcPr>
          <w:p w14:paraId="64B0E823" w14:textId="4601F9D9" w:rsidR="00BF03D6" w:rsidRDefault="00BF03D6" w:rsidP="00A12003">
            <w:pPr>
              <w:spacing w:before="120"/>
              <w:jc w:val="center"/>
            </w:pPr>
            <w:r>
              <w:t>1200</w:t>
            </w:r>
          </w:p>
        </w:tc>
        <w:tc>
          <w:tcPr>
            <w:tcW w:w="1260" w:type="dxa"/>
          </w:tcPr>
          <w:p w14:paraId="71C661D3" w14:textId="6B815292" w:rsidR="00BF03D6" w:rsidRDefault="00BF03D6" w:rsidP="00A12003">
            <w:pPr>
              <w:spacing w:before="120"/>
              <w:jc w:val="center"/>
            </w:pPr>
            <w:r>
              <w:t>36.5</w:t>
            </w:r>
          </w:p>
        </w:tc>
        <w:tc>
          <w:tcPr>
            <w:tcW w:w="1530" w:type="dxa"/>
          </w:tcPr>
          <w:p w14:paraId="62A3D70F" w14:textId="633582C1" w:rsidR="00BF03D6" w:rsidRDefault="00BF03D6" w:rsidP="00A12003">
            <w:pPr>
              <w:spacing w:before="120"/>
              <w:jc w:val="center"/>
            </w:pPr>
            <w:r>
              <w:t>38.5</w:t>
            </w:r>
          </w:p>
        </w:tc>
      </w:tr>
      <w:tr w:rsidR="00BF03D6" w14:paraId="7B704FFA" w14:textId="77777777" w:rsidTr="003C7BCD">
        <w:trPr>
          <w:trHeight w:val="288"/>
        </w:trPr>
        <w:tc>
          <w:tcPr>
            <w:tcW w:w="2695" w:type="dxa"/>
          </w:tcPr>
          <w:p w14:paraId="7F9A41B0" w14:textId="22298065" w:rsidR="00BF03D6" w:rsidRDefault="00BF03D6" w:rsidP="00A12003">
            <w:pPr>
              <w:spacing w:before="120"/>
              <w:jc w:val="center"/>
            </w:pPr>
            <w:r>
              <w:t>1300</w:t>
            </w:r>
          </w:p>
        </w:tc>
        <w:tc>
          <w:tcPr>
            <w:tcW w:w="1260" w:type="dxa"/>
          </w:tcPr>
          <w:p w14:paraId="5BD6FBCA" w14:textId="590A9150" w:rsidR="00BF03D6" w:rsidRDefault="00BF03D6" w:rsidP="00A12003">
            <w:pPr>
              <w:spacing w:before="120"/>
              <w:jc w:val="center"/>
            </w:pPr>
            <w:r>
              <w:t>26.5</w:t>
            </w:r>
          </w:p>
        </w:tc>
        <w:tc>
          <w:tcPr>
            <w:tcW w:w="1530" w:type="dxa"/>
          </w:tcPr>
          <w:p w14:paraId="61866227" w14:textId="20B41F6C" w:rsidR="00BF03D6" w:rsidRDefault="00BF03D6" w:rsidP="00A12003">
            <w:pPr>
              <w:spacing w:before="120"/>
              <w:jc w:val="center"/>
            </w:pPr>
            <w:r>
              <w:t>26.5</w:t>
            </w:r>
          </w:p>
        </w:tc>
      </w:tr>
    </w:tbl>
    <w:p w14:paraId="159C5F1B" w14:textId="092E4967" w:rsidR="00BF03D6" w:rsidRDefault="00BF03D6" w:rsidP="00DF60D5"/>
    <w:p w14:paraId="4FC2B096" w14:textId="7C344E08" w:rsidR="00D071AF" w:rsidRDefault="00D071AF" w:rsidP="00DF60D5">
      <w:r>
        <w:t>Samples 4 by 4 by 4 inches were ground on two saw-cut ends and preheated at 1500</w:t>
      </w:r>
      <w:r>
        <w:rPr>
          <w:rFonts w:cs="Arial"/>
        </w:rPr>
        <w:t>⁰</w:t>
      </w:r>
      <w:r>
        <w:t xml:space="preserve">F for 1 hour.  They were then hardened in a controlled atmosphere furnace </w:t>
      </w:r>
      <w:proofErr w:type="gramStart"/>
      <w:r>
        <w:t>at</w:t>
      </w:r>
      <w:proofErr w:type="gramEnd"/>
      <w:r>
        <w:t xml:space="preserve"> 1850</w:t>
      </w:r>
      <w:r>
        <w:rPr>
          <w:rFonts w:cs="Arial"/>
        </w:rPr>
        <w:t>⁰</w:t>
      </w:r>
      <w:r>
        <w:t>F for 1 hour.  After 1 block was air cooled and the other oil quenched, they were tempered consecutively for 3 hours at each of the indicated temperatures.</w:t>
      </w:r>
    </w:p>
    <w:p w14:paraId="7DA2934C" w14:textId="60F9B754" w:rsidR="00D071AF" w:rsidRDefault="00D071AF" w:rsidP="00DF60D5"/>
    <w:p w14:paraId="66FB00EF" w14:textId="5F1BB002" w:rsidR="00D071AF" w:rsidRPr="004E618D" w:rsidRDefault="00D071AF" w:rsidP="00DF60D5">
      <w:pPr>
        <w:rPr>
          <w:b/>
          <w:bCs/>
        </w:rPr>
      </w:pPr>
      <w:r w:rsidRPr="004E618D">
        <w:rPr>
          <w:b/>
          <w:bCs/>
        </w:rPr>
        <w:t>DIMENSIONAL STABILITY</w:t>
      </w:r>
    </w:p>
    <w:p w14:paraId="443C3476" w14:textId="54B576BF" w:rsidR="00D071AF" w:rsidRDefault="00D071AF" w:rsidP="00DF60D5"/>
    <w:p w14:paraId="50995C18" w14:textId="6C755EA2" w:rsidR="00D071AF" w:rsidRDefault="00D071AF" w:rsidP="00DF60D5">
      <w:r>
        <w:t>Since AISI H13 is a strong air hardening steel it is capable of exceptionally good size stability.  When properly hardened (</w:t>
      </w:r>
      <w:proofErr w:type="gramStart"/>
      <w:r>
        <w:t>at</w:t>
      </w:r>
      <w:proofErr w:type="gramEnd"/>
      <w:r>
        <w:t xml:space="preserve"> 1850</w:t>
      </w:r>
      <w:r>
        <w:rPr>
          <w:rFonts w:cs="Arial"/>
        </w:rPr>
        <w:t>⁰</w:t>
      </w:r>
      <w:r>
        <w:t>F) and tempered, this material normally will show slight growth, not exceeding .001” per inch of cross section.  As mentioned earlier stress relieving AISI H13 after rough machining is recommended to avoid distortion during heat treatment.</w:t>
      </w:r>
    </w:p>
    <w:sectPr w:rsidR="00D071AF" w:rsidSect="00CC5108">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9C"/>
    <w:rsid w:val="00000973"/>
    <w:rsid w:val="00055477"/>
    <w:rsid w:val="003C7BCD"/>
    <w:rsid w:val="004D3176"/>
    <w:rsid w:val="004E618D"/>
    <w:rsid w:val="00502E54"/>
    <w:rsid w:val="00575F64"/>
    <w:rsid w:val="008E5AD3"/>
    <w:rsid w:val="00A12003"/>
    <w:rsid w:val="00AA328D"/>
    <w:rsid w:val="00BF03D6"/>
    <w:rsid w:val="00CC5108"/>
    <w:rsid w:val="00D071AF"/>
    <w:rsid w:val="00DF60D5"/>
    <w:rsid w:val="00EA0026"/>
    <w:rsid w:val="00F06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3D0E"/>
  <w15:chartTrackingRefBased/>
  <w15:docId w15:val="{AF6E0889-5722-4A30-B932-50F19B6A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33481C91D4F4F9ABC86A575C9623F" ma:contentTypeVersion="8" ma:contentTypeDescription="Crée un document." ma:contentTypeScope="" ma:versionID="04b707295477e49254eb4b8967cfc33f">
  <xsd:schema xmlns:xsd="http://www.w3.org/2001/XMLSchema" xmlns:xs="http://www.w3.org/2001/XMLSchema" xmlns:p="http://schemas.microsoft.com/office/2006/metadata/properties" xmlns:ns2="e76580a5-2253-4979-a4e0-2a6fe07edb4e" xmlns:ns3="7e683225-de91-432e-987e-95acb9e65713" targetNamespace="http://schemas.microsoft.com/office/2006/metadata/properties" ma:root="true" ma:fieldsID="216b7e1f5f665f0dd582d8be9b635e3c" ns2:_="" ns3:_="">
    <xsd:import namespace="e76580a5-2253-4979-a4e0-2a6fe07edb4e"/>
    <xsd:import namespace="7e683225-de91-432e-987e-95acb9e65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580a5-2253-4979-a4e0-2a6fe07ed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83225-de91-432e-987e-95acb9e6571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68422-DCC9-452D-A0DB-D9DA3E3157C4}"/>
</file>

<file path=customXml/itemProps2.xml><?xml version="1.0" encoding="utf-8"?>
<ds:datastoreItem xmlns:ds="http://schemas.openxmlformats.org/officeDocument/2006/customXml" ds:itemID="{38804285-41CC-4898-BFE3-86456C7FA680}"/>
</file>

<file path=customXml/itemProps3.xml><?xml version="1.0" encoding="utf-8"?>
<ds:datastoreItem xmlns:ds="http://schemas.openxmlformats.org/officeDocument/2006/customXml" ds:itemID="{B89DB351-695A-4970-AF29-6A7A161DB74A}"/>
</file>

<file path=docProps/app.xml><?xml version="1.0" encoding="utf-8"?>
<Properties xmlns="http://schemas.openxmlformats.org/officeDocument/2006/extended-properties" xmlns:vt="http://schemas.openxmlformats.org/officeDocument/2006/docPropsVTypes">
  <Template>Normal</Template>
  <TotalTime>69</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Rotter</dc:creator>
  <cp:keywords/>
  <dc:description/>
  <cp:lastModifiedBy>Lori Rotter</cp:lastModifiedBy>
  <cp:revision>10</cp:revision>
  <dcterms:created xsi:type="dcterms:W3CDTF">2021-03-29T18:18:00Z</dcterms:created>
  <dcterms:modified xsi:type="dcterms:W3CDTF">2021-03-29T20:56:00Z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0x01010079C33481C91D4F4F9ABC86A575C9623F</vt:lpwstr>
  </property>
</Properties>
</file>